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0C5" w:rsidRPr="000554B3" w:rsidRDefault="009B1735" w:rsidP="00415F6A">
      <w:pPr>
        <w:pStyle w:val="ChapterTitle"/>
        <w:rPr>
          <w:rFonts w:ascii="Arial" w:hAnsi="Arial" w:cs="Arial"/>
          <w:sz w:val="32"/>
        </w:rPr>
      </w:pPr>
      <w:r w:rsidRPr="000554B3">
        <w:rPr>
          <w:rFonts w:ascii="Arial" w:hAnsi="Arial" w:cs="Arial"/>
          <w:sz w:val="32"/>
        </w:rPr>
        <w:t>Tectonic significance of the Buldya Group, Western Australia</w:t>
      </w:r>
    </w:p>
    <w:p w:rsidR="00624AF6" w:rsidRPr="00926B75" w:rsidRDefault="00624AF6" w:rsidP="00624AF6">
      <w:pPr>
        <w:pStyle w:val="Authorname"/>
        <w:spacing w:after="0"/>
        <w:rPr>
          <w:rFonts w:ascii="Arial" w:hAnsi="Arial" w:cs="Arial"/>
          <w:b w:val="0"/>
          <w:sz w:val="20"/>
        </w:rPr>
      </w:pPr>
      <w:r w:rsidRPr="00926B75">
        <w:rPr>
          <w:rFonts w:ascii="Arial" w:hAnsi="Arial" w:cs="Arial"/>
          <w:b w:val="0"/>
          <w:sz w:val="20"/>
        </w:rPr>
        <w:t>AB Lastname</w:t>
      </w:r>
      <w:r w:rsidRPr="00926B75">
        <w:rPr>
          <w:rFonts w:ascii="Arial" w:hAnsi="Arial" w:cs="Arial"/>
          <w:b w:val="0"/>
          <w:sz w:val="20"/>
          <w:vertAlign w:val="superscript"/>
        </w:rPr>
        <w:t>1</w:t>
      </w:r>
      <w:r w:rsidR="002D219F">
        <w:rPr>
          <w:rFonts w:ascii="Arial" w:hAnsi="Arial" w:cs="Arial"/>
          <w:b w:val="0"/>
          <w:sz w:val="20"/>
          <w:vertAlign w:val="superscript"/>
        </w:rPr>
        <w:t>*</w:t>
      </w:r>
      <w:r>
        <w:rPr>
          <w:rFonts w:ascii="Arial" w:hAnsi="Arial" w:cs="Arial"/>
          <w:b w:val="0"/>
          <w:sz w:val="20"/>
        </w:rPr>
        <w:t xml:space="preserve"> </w:t>
      </w:r>
      <w:r w:rsidRPr="00926B75">
        <w:rPr>
          <w:rFonts w:ascii="Arial" w:hAnsi="Arial" w:cs="Arial"/>
          <w:b w:val="0"/>
          <w:sz w:val="20"/>
        </w:rPr>
        <w:t>and EF Lastname</w:t>
      </w:r>
      <w:r w:rsidRPr="00926B75">
        <w:rPr>
          <w:rFonts w:ascii="Arial" w:hAnsi="Arial" w:cs="Arial"/>
          <w:b w:val="0"/>
          <w:sz w:val="20"/>
          <w:vertAlign w:val="superscript"/>
        </w:rPr>
        <w:t>2</w:t>
      </w:r>
      <w:r w:rsidRPr="00926B75">
        <w:rPr>
          <w:rFonts w:ascii="Arial" w:hAnsi="Arial" w:cs="Arial"/>
          <w:b w:val="0"/>
          <w:sz w:val="20"/>
        </w:rPr>
        <w:t xml:space="preserve"> [Arial 1</w:t>
      </w:r>
      <w:r>
        <w:rPr>
          <w:rFonts w:ascii="Arial" w:hAnsi="Arial" w:cs="Arial"/>
          <w:b w:val="0"/>
          <w:sz w:val="20"/>
        </w:rPr>
        <w:t>0</w:t>
      </w:r>
      <w:r w:rsidRPr="00926B75">
        <w:rPr>
          <w:rFonts w:ascii="Arial" w:hAnsi="Arial" w:cs="Arial"/>
          <w:b w:val="0"/>
          <w:sz w:val="20"/>
        </w:rPr>
        <w:t xml:space="preserve"> pt]</w:t>
      </w:r>
    </w:p>
    <w:p w:rsidR="00624AF6" w:rsidRPr="00CE5419" w:rsidRDefault="002D219F" w:rsidP="00624AF6">
      <w:pPr>
        <w:pStyle w:val="Authorname"/>
        <w:spacing w:after="120"/>
        <w:rPr>
          <w:rFonts w:ascii="Arial" w:hAnsi="Arial" w:cs="Arial"/>
          <w:sz w:val="18"/>
        </w:rPr>
      </w:pPr>
      <w:r>
        <w:rPr>
          <w:rFonts w:ascii="Arial" w:hAnsi="Arial" w:cs="Arial"/>
          <w:b w:val="0"/>
          <w:sz w:val="18"/>
        </w:rPr>
        <w:t>*</w:t>
      </w:r>
      <w:bookmarkStart w:id="0" w:name="_GoBack"/>
      <w:bookmarkEnd w:id="0"/>
      <w:r w:rsidR="00624AF6" w:rsidRPr="00CE5419">
        <w:rPr>
          <w:rFonts w:ascii="Arial" w:hAnsi="Arial" w:cs="Arial"/>
          <w:b w:val="0"/>
          <w:sz w:val="18"/>
        </w:rPr>
        <w:t xml:space="preserve"> corresponding author: </w:t>
      </w:r>
      <w:r w:rsidR="00624AF6">
        <w:rPr>
          <w:rFonts w:ascii="Arial" w:hAnsi="Arial" w:cs="Arial"/>
          <w:b w:val="0"/>
          <w:sz w:val="18"/>
        </w:rPr>
        <w:t>[name]@uwa.edu.au</w:t>
      </w:r>
    </w:p>
    <w:p w:rsidR="00624AF6" w:rsidRDefault="00624AF6" w:rsidP="00624AF6">
      <w:pPr>
        <w:pStyle w:val="Authoraffiliation"/>
        <w:numPr>
          <w:ilvl w:val="0"/>
          <w:numId w:val="1"/>
        </w:numPr>
        <w:spacing w:after="0" w:line="300" w:lineRule="auto"/>
        <w:ind w:left="714" w:hanging="357"/>
        <w:rPr>
          <w:rFonts w:ascii="Arial" w:hAnsi="Arial" w:cs="Arial"/>
          <w:sz w:val="18"/>
        </w:rPr>
      </w:pPr>
      <w:r w:rsidRPr="00182601">
        <w:rPr>
          <w:rFonts w:ascii="Arial" w:hAnsi="Arial" w:cs="Arial"/>
          <w:sz w:val="18"/>
        </w:rPr>
        <w:t>Centre for Exploration Targeting (CET), The University of Western Australia, Crawley WA 6009</w:t>
      </w:r>
    </w:p>
    <w:p w:rsidR="00624AF6" w:rsidRPr="00182601" w:rsidRDefault="00624AF6" w:rsidP="00624AF6">
      <w:pPr>
        <w:pStyle w:val="Authoraffiliation"/>
        <w:numPr>
          <w:ilvl w:val="0"/>
          <w:numId w:val="1"/>
        </w:numPr>
        <w:spacing w:after="240" w:line="300" w:lineRule="auto"/>
        <w:rPr>
          <w:rFonts w:ascii="Arial" w:hAnsi="Arial" w:cs="Arial"/>
          <w:sz w:val="18"/>
        </w:rPr>
      </w:pPr>
      <w:r>
        <w:rPr>
          <w:rFonts w:ascii="Arial" w:hAnsi="Arial" w:cs="Arial"/>
          <w:sz w:val="18"/>
        </w:rPr>
        <w:t>Geological Survey of Western Australia, 100 Plain Street, East Perth WA 6051, Western Australia</w:t>
      </w:r>
    </w:p>
    <w:p w:rsidR="004F6BC3" w:rsidRPr="00BD1D47" w:rsidRDefault="004128F5" w:rsidP="00BD1D47">
      <w:pPr>
        <w:pStyle w:val="Textblocked"/>
      </w:pPr>
      <w:r w:rsidRPr="00BD1D47">
        <w:t>The Buldya Group contains, in ascending order, the Townsend Quartzite and the Lefroy, Browne, Hussar, Kanpa, and Steptoe Formations. The Lefroy and Browne Formations are probably lateral equivalents. The Ilma Formation and Mason Conglomerate are included also, although their stratigraphic level within the group is uncertain. The group comprises siltstone, mudstone, sandstone (in part quartzite), dolomite (commonly stromatolitic), and halite and other evaporite minerals. In core, rocks of the group are commonly chocolate brown or light ferrous green, with pink and red-tinted evaporites. Evaporites have been intersected in drillholes, but are not known in outcrop. Halotectonics, due to thick evaporites in the lower Browne Formation, appear to be a major structural control, if not the dominant control, in the Officer Basin (Simeonova and Iasky, 2004).</w:t>
      </w:r>
      <w:r w:rsidR="00E92682" w:rsidRPr="00BD1D47">
        <w:t xml:space="preserve"> </w:t>
      </w:r>
      <w:r w:rsidR="004F6BC3" w:rsidRPr="00BD1D47">
        <w:t xml:space="preserve">The Buldya Group is known from drillhole and seismic data, scattered isolated outcrops on COOPER, TALBOT, and BENTLEY 1:250 000 map sheets in the west Musgrave region, and WARRI, MADLEY, ROBERT, THROSSELL, and NEALE elsewhere across the southern Officer Basin. The most extensive outcrops are east of Lake Disappointment and in Constance Headland, where major cauliflower-like structures visible on satellite imagery suggest large scale salt expulsion. The group underlies Phanerozoic rocks or Cenozoic cover throughout much of the southwestern Officer Basin, and was intersected in a series of petroleum and stratigraphic drillholes (Perincek, 1998) that include: Browne 1 and 2, Dragoon 1, Hussar 1, Kanpa 1A, Lungkarta 1, Yowalga 2 and 3; Bureau of Mineral Resources (BMR, now Geoscience Australia (GA)) drillholes Madley 1, Talbot 1, 3, and 4, Throssell 1, and Warri 20. </w:t>
      </w:r>
      <w:r w:rsidR="0099303C" w:rsidRPr="00BD1D47">
        <w:rPr>
          <w:i/>
          <w:color w:val="C00000"/>
        </w:rPr>
        <w:t>(260 words)</w:t>
      </w:r>
    </w:p>
    <w:p w:rsidR="00863ADC" w:rsidRPr="000554B3" w:rsidRDefault="00863ADC" w:rsidP="00863ADC">
      <w:pPr>
        <w:pStyle w:val="Heading2"/>
        <w:spacing w:after="120" w:line="300" w:lineRule="exact"/>
        <w:rPr>
          <w:rFonts w:ascii="Arial" w:hAnsi="Arial" w:cs="Arial"/>
        </w:rPr>
      </w:pPr>
      <w:r w:rsidRPr="000554B3">
        <w:rPr>
          <w:rFonts w:ascii="Arial" w:hAnsi="Arial" w:cs="Arial"/>
        </w:rPr>
        <w:t>Reference(s)</w:t>
      </w:r>
    </w:p>
    <w:p w:rsidR="00863ADC" w:rsidRPr="000554B3" w:rsidRDefault="00863ADC" w:rsidP="00863ADC">
      <w:pPr>
        <w:pStyle w:val="References"/>
        <w:spacing w:after="120" w:line="240" w:lineRule="exact"/>
        <w:rPr>
          <w:rFonts w:ascii="Arial" w:hAnsi="Arial" w:cs="Arial"/>
          <w:noProof/>
          <w:sz w:val="20"/>
        </w:rPr>
      </w:pPr>
      <w:r w:rsidRPr="000554B3">
        <w:rPr>
          <w:rFonts w:ascii="Arial" w:hAnsi="Arial" w:cs="Arial"/>
          <w:noProof/>
          <w:sz w:val="20"/>
        </w:rPr>
        <w:t>Author, AB, Second, CD and Third, EF 2012, Title…: Journal or periodical, v. #, p. #–#.</w:t>
      </w:r>
    </w:p>
    <w:p w:rsidR="00863ADC" w:rsidRPr="000554B3" w:rsidRDefault="00863ADC" w:rsidP="00863ADC">
      <w:pPr>
        <w:pStyle w:val="References"/>
        <w:spacing w:after="120" w:line="240" w:lineRule="exact"/>
        <w:rPr>
          <w:rFonts w:ascii="Arial" w:hAnsi="Arial" w:cs="Arial"/>
          <w:noProof/>
          <w:sz w:val="20"/>
        </w:rPr>
      </w:pPr>
    </w:p>
    <w:p w:rsidR="004F6BC3" w:rsidRPr="00863ADC" w:rsidRDefault="0099303C" w:rsidP="00BD1D47">
      <w:pPr>
        <w:pStyle w:val="Textblocked"/>
        <w:rPr>
          <w:sz w:val="22"/>
        </w:rPr>
      </w:pPr>
      <w:r>
        <w:rPr>
          <w:noProof/>
          <w:lang w:eastAsia="en-AU"/>
        </w:rPr>
        <w:drawing>
          <wp:inline distT="0" distB="0" distL="0" distR="0" wp14:anchorId="7C33E61D" wp14:editId="68D4F803">
            <wp:extent cx="5166000" cy="3078000"/>
            <wp:effectExtent l="19050" t="19050" r="15875" b="273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66000" cy="3078000"/>
                    </a:xfrm>
                    <a:prstGeom prst="rect">
                      <a:avLst/>
                    </a:prstGeom>
                    <a:ln>
                      <a:solidFill>
                        <a:srgbClr val="0070C0"/>
                      </a:solidFill>
                    </a:ln>
                  </pic:spPr>
                </pic:pic>
              </a:graphicData>
            </a:graphic>
          </wp:inline>
        </w:drawing>
      </w:r>
    </w:p>
    <w:p w:rsidR="004F6BC3" w:rsidRPr="000554B3" w:rsidRDefault="004F6BC3" w:rsidP="00863ADC">
      <w:pPr>
        <w:pStyle w:val="References"/>
        <w:spacing w:after="120" w:line="240" w:lineRule="exact"/>
        <w:rPr>
          <w:rFonts w:ascii="Arial" w:hAnsi="Arial" w:cs="Arial"/>
          <w:noProof/>
          <w:sz w:val="18"/>
        </w:rPr>
      </w:pPr>
      <w:r w:rsidRPr="000554B3">
        <w:rPr>
          <w:rFonts w:ascii="Arial" w:hAnsi="Arial" w:cs="Arial"/>
          <w:b/>
          <w:noProof/>
          <w:sz w:val="18"/>
        </w:rPr>
        <w:t>Figure 1.</w:t>
      </w:r>
      <w:r w:rsidRPr="000554B3">
        <w:rPr>
          <w:rFonts w:ascii="Arial" w:hAnsi="Arial" w:cs="Arial"/>
          <w:noProof/>
          <w:sz w:val="18"/>
        </w:rPr>
        <w:t xml:space="preserve"> </w:t>
      </w:r>
      <w:r w:rsidR="0099303C" w:rsidRPr="000554B3">
        <w:rPr>
          <w:rFonts w:ascii="Arial" w:hAnsi="Arial" w:cs="Arial"/>
          <w:noProof/>
          <w:sz w:val="18"/>
        </w:rPr>
        <w:t>Extent of Amadeus Basin on northern margin of the Arunta Orogen</w:t>
      </w:r>
    </w:p>
    <w:sectPr w:rsidR="004F6BC3" w:rsidRPr="000554B3" w:rsidSect="004F6BC3">
      <w:footerReference w:type="default" r:id="rId8"/>
      <w:pgSz w:w="11906" w:h="16838" w:code="9"/>
      <w:pgMar w:top="1134" w:right="1077" w:bottom="1134" w:left="130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B73" w:rsidRDefault="006F5B73">
      <w:r>
        <w:separator/>
      </w:r>
    </w:p>
  </w:endnote>
  <w:endnote w:type="continuationSeparator" w:id="0">
    <w:p w:rsidR="006F5B73" w:rsidRDefault="006F5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LT Std">
    <w:altName w:val="Times New Roman"/>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BD6" w:rsidRDefault="001A4BD6" w:rsidP="006D049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B73" w:rsidRDefault="006F5B73">
      <w:r>
        <w:separator/>
      </w:r>
    </w:p>
  </w:footnote>
  <w:footnote w:type="continuationSeparator" w:id="0">
    <w:p w:rsidR="006F5B73" w:rsidRDefault="006F5B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5D777D"/>
    <w:multiLevelType w:val="hybridMultilevel"/>
    <w:tmpl w:val="C82E3E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B73"/>
    <w:rsid w:val="000141B6"/>
    <w:rsid w:val="000554B3"/>
    <w:rsid w:val="000A0186"/>
    <w:rsid w:val="000D27F9"/>
    <w:rsid w:val="00100026"/>
    <w:rsid w:val="00100E82"/>
    <w:rsid w:val="0010156C"/>
    <w:rsid w:val="00113E8E"/>
    <w:rsid w:val="00136512"/>
    <w:rsid w:val="001710B8"/>
    <w:rsid w:val="001A4BD6"/>
    <w:rsid w:val="001C50DD"/>
    <w:rsid w:val="001E7E19"/>
    <w:rsid w:val="001F4853"/>
    <w:rsid w:val="00262F23"/>
    <w:rsid w:val="002A677E"/>
    <w:rsid w:val="002C7EC5"/>
    <w:rsid w:val="002D219F"/>
    <w:rsid w:val="00316744"/>
    <w:rsid w:val="00322122"/>
    <w:rsid w:val="00385E26"/>
    <w:rsid w:val="00394097"/>
    <w:rsid w:val="003D54A7"/>
    <w:rsid w:val="004128F5"/>
    <w:rsid w:val="00415F6A"/>
    <w:rsid w:val="00417BAB"/>
    <w:rsid w:val="00480D56"/>
    <w:rsid w:val="00493FC8"/>
    <w:rsid w:val="004B10FD"/>
    <w:rsid w:val="004D0DF5"/>
    <w:rsid w:val="004D5078"/>
    <w:rsid w:val="004E0DF5"/>
    <w:rsid w:val="004F6BC3"/>
    <w:rsid w:val="0052279F"/>
    <w:rsid w:val="005658E5"/>
    <w:rsid w:val="005741BB"/>
    <w:rsid w:val="00597602"/>
    <w:rsid w:val="00606EFC"/>
    <w:rsid w:val="00624AF6"/>
    <w:rsid w:val="006C1300"/>
    <w:rsid w:val="006D0495"/>
    <w:rsid w:val="006D7AFC"/>
    <w:rsid w:val="006F5B73"/>
    <w:rsid w:val="00735817"/>
    <w:rsid w:val="0073629B"/>
    <w:rsid w:val="00740B74"/>
    <w:rsid w:val="00757159"/>
    <w:rsid w:val="007D5989"/>
    <w:rsid w:val="007E1676"/>
    <w:rsid w:val="00863ADC"/>
    <w:rsid w:val="008700B1"/>
    <w:rsid w:val="0088161D"/>
    <w:rsid w:val="0096286B"/>
    <w:rsid w:val="0098280F"/>
    <w:rsid w:val="0099303C"/>
    <w:rsid w:val="009A5047"/>
    <w:rsid w:val="009B0D46"/>
    <w:rsid w:val="009B1735"/>
    <w:rsid w:val="009D0DC0"/>
    <w:rsid w:val="00A10F61"/>
    <w:rsid w:val="00A32344"/>
    <w:rsid w:val="00A44169"/>
    <w:rsid w:val="00AF0A8B"/>
    <w:rsid w:val="00B17F0C"/>
    <w:rsid w:val="00B2755F"/>
    <w:rsid w:val="00B3010E"/>
    <w:rsid w:val="00B414AC"/>
    <w:rsid w:val="00B55EC2"/>
    <w:rsid w:val="00BD1D47"/>
    <w:rsid w:val="00CA7BD0"/>
    <w:rsid w:val="00CB524A"/>
    <w:rsid w:val="00D32DCC"/>
    <w:rsid w:val="00D907DB"/>
    <w:rsid w:val="00D94D27"/>
    <w:rsid w:val="00DE4170"/>
    <w:rsid w:val="00E22E24"/>
    <w:rsid w:val="00E610C5"/>
    <w:rsid w:val="00E86CBC"/>
    <w:rsid w:val="00E92682"/>
    <w:rsid w:val="00EA4799"/>
    <w:rsid w:val="00EC7074"/>
    <w:rsid w:val="00ED6DE1"/>
    <w:rsid w:val="00F341C7"/>
    <w:rsid w:val="00F948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4E99D6"/>
  <w15:docId w15:val="{D8A890AB-C639-4B32-9200-69DCFF689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7159"/>
    <w:pPr>
      <w:spacing w:line="360" w:lineRule="auto"/>
    </w:pPr>
    <w:rPr>
      <w:sz w:val="24"/>
      <w:lang w:val="en-GB" w:eastAsia="en-US"/>
    </w:rPr>
  </w:style>
  <w:style w:type="paragraph" w:styleId="Heading1">
    <w:name w:val="heading 1"/>
    <w:basedOn w:val="Normal"/>
    <w:next w:val="Textblocked"/>
    <w:qFormat/>
    <w:rsid w:val="005741BB"/>
    <w:pPr>
      <w:spacing w:before="700" w:after="300"/>
      <w:jc w:val="center"/>
      <w:outlineLvl w:val="0"/>
    </w:pPr>
    <w:rPr>
      <w:rFonts w:ascii="Helvetica" w:hAnsi="Helvetica"/>
      <w:b/>
      <w:sz w:val="32"/>
    </w:rPr>
  </w:style>
  <w:style w:type="paragraph" w:styleId="Heading2">
    <w:name w:val="heading 2"/>
    <w:basedOn w:val="Normal"/>
    <w:next w:val="Textblocked"/>
    <w:qFormat/>
    <w:rsid w:val="005741BB"/>
    <w:pPr>
      <w:spacing w:before="300" w:after="300"/>
      <w:outlineLvl w:val="1"/>
    </w:pPr>
    <w:rPr>
      <w:rFonts w:ascii="Helvetica" w:hAnsi="Helvetica"/>
      <w:b/>
      <w:sz w:val="28"/>
      <w:lang w:val="en-US"/>
    </w:rPr>
  </w:style>
  <w:style w:type="paragraph" w:styleId="Heading3">
    <w:name w:val="heading 3"/>
    <w:basedOn w:val="Normal"/>
    <w:next w:val="Textblocked"/>
    <w:qFormat/>
    <w:rsid w:val="00757159"/>
    <w:pPr>
      <w:keepNext/>
      <w:spacing w:before="300" w:after="300"/>
      <w:outlineLvl w:val="2"/>
    </w:pPr>
    <w:rPr>
      <w:rFonts w:ascii="Helvetica" w:hAnsi="Helvetica"/>
      <w:b/>
    </w:rPr>
  </w:style>
  <w:style w:type="paragraph" w:styleId="Heading4">
    <w:name w:val="heading 4"/>
    <w:basedOn w:val="Normal"/>
    <w:next w:val="Textblocked"/>
    <w:qFormat/>
    <w:rsid w:val="00757159"/>
    <w:pPr>
      <w:keepNext/>
      <w:spacing w:before="300" w:after="300"/>
      <w:outlineLvl w:val="3"/>
    </w:pPr>
    <w:rPr>
      <w:rFonts w:ascii="Helvetica" w:hAnsi="Helvetica"/>
      <w:b/>
      <w:i/>
    </w:rPr>
  </w:style>
  <w:style w:type="paragraph" w:styleId="Heading5">
    <w:name w:val="heading 5"/>
    <w:basedOn w:val="Normal"/>
    <w:next w:val="Textblocked"/>
    <w:qFormat/>
    <w:rsid w:val="00757159"/>
    <w:pPr>
      <w:keepNext/>
      <w:spacing w:before="300" w:after="300"/>
      <w:outlineLvl w:val="4"/>
    </w:pPr>
    <w:rPr>
      <w:rFonts w:ascii="Helvetica" w:hAnsi="Helvetica"/>
      <w:i/>
    </w:rPr>
  </w:style>
  <w:style w:type="paragraph" w:styleId="Heading6">
    <w:name w:val="heading 6"/>
    <w:basedOn w:val="Normal"/>
    <w:next w:val="Textblocked"/>
    <w:qFormat/>
    <w:rsid w:val="00757159"/>
    <w:pPr>
      <w:keepNext/>
      <w:spacing w:before="300" w:after="300"/>
      <w:outlineLvl w:val="5"/>
    </w:pPr>
    <w:rPr>
      <w:rFonts w:ascii="Helvetica" w:hAnsi="Helvetica"/>
    </w:rPr>
  </w:style>
  <w:style w:type="paragraph" w:styleId="Heading7">
    <w:name w:val="heading 7"/>
    <w:basedOn w:val="Normal"/>
    <w:next w:val="Normal"/>
    <w:qFormat/>
    <w:rsid w:val="00136512"/>
    <w:pPr>
      <w:outlineLvl w:val="6"/>
    </w:pPr>
  </w:style>
  <w:style w:type="paragraph" w:styleId="Heading8">
    <w:name w:val="heading 8"/>
    <w:basedOn w:val="Heading7"/>
    <w:next w:val="Normal"/>
    <w:qFormat/>
    <w:rsid w:val="00136512"/>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locked">
    <w:name w:val="Textblocked"/>
    <w:basedOn w:val="Normal"/>
    <w:rsid w:val="00BD1D47"/>
    <w:pPr>
      <w:spacing w:before="120" w:after="120" w:line="300" w:lineRule="atLeast"/>
    </w:pPr>
    <w:rPr>
      <w:rFonts w:ascii="Arial" w:hAnsi="Arial" w:cs="Arial"/>
      <w:sz w:val="20"/>
      <w:szCs w:val="22"/>
      <w:lang w:val="en-AU"/>
    </w:rPr>
  </w:style>
  <w:style w:type="paragraph" w:customStyle="1" w:styleId="FootnoteText1">
    <w:name w:val="Footnote Text1"/>
    <w:basedOn w:val="Normal"/>
    <w:rsid w:val="007E1676"/>
    <w:pPr>
      <w:pBdr>
        <w:top w:val="single" w:sz="2" w:space="5" w:color="auto"/>
      </w:pBdr>
      <w:tabs>
        <w:tab w:val="left" w:pos="45"/>
      </w:tabs>
      <w:spacing w:line="240" w:lineRule="auto"/>
      <w:ind w:left="45" w:hanging="45"/>
    </w:pPr>
    <w:rPr>
      <w:rFonts w:ascii="Times" w:hAnsi="Times"/>
      <w:sz w:val="16"/>
    </w:rPr>
  </w:style>
  <w:style w:type="paragraph" w:styleId="NormalIndent">
    <w:name w:val="Normal Indent"/>
    <w:basedOn w:val="Normal"/>
    <w:rsid w:val="00757159"/>
    <w:pPr>
      <w:tabs>
        <w:tab w:val="left" w:pos="426"/>
        <w:tab w:val="left" w:pos="1134"/>
      </w:tabs>
      <w:spacing w:after="300"/>
      <w:ind w:left="425"/>
    </w:pPr>
  </w:style>
  <w:style w:type="paragraph" w:styleId="TOC5">
    <w:name w:val="toc 5"/>
    <w:basedOn w:val="TOC1"/>
    <w:autoRedefine/>
    <w:semiHidden/>
    <w:rsid w:val="00757159"/>
    <w:pPr>
      <w:tabs>
        <w:tab w:val="clear" w:pos="9497"/>
        <w:tab w:val="right" w:leader="dot" w:pos="9498"/>
      </w:tabs>
      <w:ind w:left="1701"/>
    </w:pPr>
  </w:style>
  <w:style w:type="paragraph" w:styleId="TOC1">
    <w:name w:val="toc 1"/>
    <w:basedOn w:val="Normal"/>
    <w:autoRedefine/>
    <w:rsid w:val="001C50DD"/>
    <w:pPr>
      <w:tabs>
        <w:tab w:val="right" w:leader="dot" w:pos="9497"/>
      </w:tabs>
    </w:pPr>
    <w:rPr>
      <w:bCs/>
    </w:rPr>
  </w:style>
  <w:style w:type="paragraph" w:styleId="TOC4">
    <w:name w:val="toc 4"/>
    <w:basedOn w:val="TOC1"/>
    <w:autoRedefine/>
    <w:semiHidden/>
    <w:rsid w:val="00757159"/>
    <w:pPr>
      <w:tabs>
        <w:tab w:val="clear" w:pos="9497"/>
        <w:tab w:val="right" w:leader="dot" w:pos="9498"/>
      </w:tabs>
      <w:ind w:left="1276"/>
    </w:pPr>
  </w:style>
  <w:style w:type="paragraph" w:styleId="TOC3">
    <w:name w:val="toc 3"/>
    <w:basedOn w:val="TOC1"/>
    <w:autoRedefine/>
    <w:semiHidden/>
    <w:rsid w:val="00757159"/>
    <w:pPr>
      <w:tabs>
        <w:tab w:val="clear" w:pos="9497"/>
        <w:tab w:val="right" w:leader="dot" w:pos="9498"/>
      </w:tabs>
      <w:ind w:left="851"/>
    </w:pPr>
  </w:style>
  <w:style w:type="paragraph" w:styleId="TOC2">
    <w:name w:val="toc 2"/>
    <w:basedOn w:val="TOC1"/>
    <w:autoRedefine/>
    <w:semiHidden/>
    <w:rsid w:val="00757159"/>
    <w:pPr>
      <w:tabs>
        <w:tab w:val="clear" w:pos="9497"/>
        <w:tab w:val="right" w:leader="dot" w:pos="9498"/>
      </w:tabs>
      <w:ind w:left="425"/>
    </w:pPr>
  </w:style>
  <w:style w:type="paragraph" w:styleId="FootnoteText">
    <w:name w:val="footnote text"/>
    <w:basedOn w:val="Normal"/>
    <w:semiHidden/>
    <w:rsid w:val="00757159"/>
    <w:pPr>
      <w:pBdr>
        <w:top w:val="single" w:sz="2" w:space="4" w:color="auto"/>
      </w:pBdr>
      <w:tabs>
        <w:tab w:val="left" w:pos="357"/>
      </w:tabs>
      <w:spacing w:line="240" w:lineRule="auto"/>
      <w:ind w:left="425" w:hanging="425"/>
    </w:pPr>
    <w:rPr>
      <w:sz w:val="16"/>
    </w:rPr>
  </w:style>
  <w:style w:type="paragraph" w:customStyle="1" w:styleId="Contents">
    <w:name w:val="Contents"/>
    <w:basedOn w:val="Normal"/>
    <w:next w:val="TOC1"/>
    <w:rsid w:val="00415F6A"/>
    <w:pPr>
      <w:spacing w:after="360"/>
      <w:jc w:val="center"/>
    </w:pPr>
    <w:rPr>
      <w:rFonts w:ascii="Helvetica" w:hAnsi="Helvetica"/>
      <w:b/>
      <w:sz w:val="28"/>
    </w:rPr>
  </w:style>
  <w:style w:type="paragraph" w:customStyle="1" w:styleId="Figurecaptioncentred">
    <w:name w:val="Figure caption centred"/>
    <w:basedOn w:val="Normal"/>
    <w:rsid w:val="00757159"/>
    <w:pPr>
      <w:spacing w:after="500" w:line="240" w:lineRule="auto"/>
      <w:jc w:val="center"/>
    </w:pPr>
    <w:rPr>
      <w:rFonts w:ascii="Helvetica" w:hAnsi="Helvetica"/>
      <w:b/>
      <w:sz w:val="20"/>
    </w:rPr>
  </w:style>
  <w:style w:type="paragraph" w:customStyle="1" w:styleId="Figurecaptionleftaligned">
    <w:name w:val="Figure caption left aligned"/>
    <w:basedOn w:val="Normal"/>
    <w:rsid w:val="00757159"/>
    <w:pPr>
      <w:spacing w:after="500" w:line="240" w:lineRule="auto"/>
      <w:ind w:left="992" w:hanging="992"/>
    </w:pPr>
    <w:rPr>
      <w:rFonts w:ascii="Helvetica" w:hAnsi="Helvetica"/>
      <w:b/>
      <w:sz w:val="20"/>
    </w:rPr>
  </w:style>
  <w:style w:type="character" w:styleId="Hyperlink">
    <w:name w:val="Hyperlink"/>
    <w:basedOn w:val="DefaultParagraphFont"/>
    <w:rsid w:val="00757159"/>
    <w:rPr>
      <w:color w:val="0000FF"/>
      <w:u w:val="single"/>
    </w:rPr>
  </w:style>
  <w:style w:type="paragraph" w:styleId="Title">
    <w:name w:val="Title"/>
    <w:basedOn w:val="Heading1"/>
    <w:next w:val="Authorname"/>
    <w:qFormat/>
    <w:rsid w:val="00415F6A"/>
    <w:pPr>
      <w:keepNext/>
      <w:spacing w:before="0" w:after="0"/>
      <w:jc w:val="left"/>
    </w:pPr>
    <w:rPr>
      <w:sz w:val="36"/>
    </w:rPr>
  </w:style>
  <w:style w:type="paragraph" w:customStyle="1" w:styleId="Authorname">
    <w:name w:val="Author name"/>
    <w:basedOn w:val="Normal"/>
    <w:rsid w:val="00757159"/>
    <w:pPr>
      <w:spacing w:after="300"/>
      <w:jc w:val="center"/>
    </w:pPr>
    <w:rPr>
      <w:rFonts w:ascii="Helvetica" w:hAnsi="Helvetica"/>
      <w:b/>
    </w:rPr>
  </w:style>
  <w:style w:type="paragraph" w:customStyle="1" w:styleId="Tableheadingcentred">
    <w:name w:val="Table heading centred"/>
    <w:basedOn w:val="Normal"/>
    <w:rsid w:val="00136512"/>
    <w:pPr>
      <w:spacing w:after="300" w:line="240" w:lineRule="auto"/>
      <w:jc w:val="center"/>
    </w:pPr>
    <w:rPr>
      <w:rFonts w:ascii="Helvetica" w:hAnsi="Helvetica"/>
      <w:b/>
      <w:sz w:val="20"/>
    </w:rPr>
  </w:style>
  <w:style w:type="paragraph" w:customStyle="1" w:styleId="TOCfiguretablecaption">
    <w:name w:val="TOC figure/table caption"/>
    <w:basedOn w:val="Normal"/>
    <w:rsid w:val="00757159"/>
    <w:pPr>
      <w:tabs>
        <w:tab w:val="right" w:pos="284"/>
        <w:tab w:val="left" w:pos="426"/>
        <w:tab w:val="right" w:leader="dot" w:pos="9498"/>
      </w:tabs>
      <w:ind w:left="425" w:hanging="425"/>
    </w:pPr>
  </w:style>
  <w:style w:type="paragraph" w:customStyle="1" w:styleId="References">
    <w:name w:val="References"/>
    <w:basedOn w:val="Normal"/>
    <w:rsid w:val="00757159"/>
    <w:pPr>
      <w:spacing w:after="300"/>
      <w:ind w:left="425" w:hanging="425"/>
    </w:pPr>
  </w:style>
  <w:style w:type="paragraph" w:customStyle="1" w:styleId="TOCsubheading">
    <w:name w:val="TOC subheading"/>
    <w:basedOn w:val="Contents"/>
    <w:rsid w:val="00757159"/>
    <w:pPr>
      <w:spacing w:before="700" w:after="300"/>
    </w:pPr>
    <w:rPr>
      <w:sz w:val="24"/>
    </w:rPr>
  </w:style>
  <w:style w:type="paragraph" w:customStyle="1" w:styleId="NoParagraphStyle">
    <w:name w:val="[No Paragraph Style]"/>
    <w:rsid w:val="0073629B"/>
    <w:pPr>
      <w:autoSpaceDE w:val="0"/>
      <w:autoSpaceDN w:val="0"/>
      <w:adjustRightInd w:val="0"/>
      <w:spacing w:line="288" w:lineRule="auto"/>
      <w:textAlignment w:val="center"/>
    </w:pPr>
    <w:rPr>
      <w:rFonts w:ascii="Times" w:hAnsi="Times" w:cs="Times"/>
      <w:color w:val="000000"/>
      <w:sz w:val="24"/>
      <w:szCs w:val="24"/>
      <w:lang w:val="en-GB"/>
    </w:rPr>
  </w:style>
  <w:style w:type="paragraph" w:customStyle="1" w:styleId="Appendixnumber">
    <w:name w:val="Appendix number"/>
    <w:basedOn w:val="Normal"/>
    <w:next w:val="Appendixtitle"/>
    <w:rsid w:val="00757159"/>
    <w:pPr>
      <w:spacing w:after="300"/>
      <w:jc w:val="center"/>
    </w:pPr>
    <w:rPr>
      <w:rFonts w:ascii="Helvetica" w:hAnsi="Helvetica"/>
      <w:b/>
      <w:lang w:val="en-AU"/>
    </w:rPr>
  </w:style>
  <w:style w:type="paragraph" w:customStyle="1" w:styleId="Appendixtitle">
    <w:name w:val="Appendix title"/>
    <w:basedOn w:val="Appendixnumber"/>
    <w:next w:val="Heading2"/>
    <w:rsid w:val="00757159"/>
    <w:pPr>
      <w:spacing w:after="600"/>
    </w:pPr>
    <w:rPr>
      <w:sz w:val="28"/>
    </w:rPr>
  </w:style>
  <w:style w:type="paragraph" w:customStyle="1" w:styleId="Abstracttextblocked">
    <w:name w:val="Abstract textblocked"/>
    <w:basedOn w:val="Normal"/>
    <w:rsid w:val="005658E5"/>
    <w:pPr>
      <w:spacing w:after="240" w:line="240" w:lineRule="exact"/>
      <w:ind w:left="284" w:right="284"/>
    </w:pPr>
    <w:rPr>
      <w:sz w:val="20"/>
      <w:lang w:val="en-AU"/>
    </w:rPr>
  </w:style>
  <w:style w:type="paragraph" w:customStyle="1" w:styleId="Tabletext">
    <w:name w:val="Table text"/>
    <w:rsid w:val="001C50DD"/>
    <w:pPr>
      <w:spacing w:before="240" w:after="120"/>
    </w:pPr>
    <w:rPr>
      <w:rFonts w:ascii="Helvetica" w:hAnsi="Helvetica"/>
      <w:noProof/>
      <w:sz w:val="15"/>
      <w:lang w:eastAsia="en-US"/>
    </w:rPr>
  </w:style>
  <w:style w:type="paragraph" w:customStyle="1" w:styleId="Tablefootnote">
    <w:name w:val="Table footnote"/>
    <w:basedOn w:val="Normal"/>
    <w:rsid w:val="00136512"/>
    <w:pPr>
      <w:spacing w:line="240" w:lineRule="auto"/>
    </w:pPr>
    <w:rPr>
      <w:rFonts w:ascii="Helvetica" w:hAnsi="Helvetica"/>
      <w:sz w:val="12"/>
    </w:rPr>
  </w:style>
  <w:style w:type="paragraph" w:customStyle="1" w:styleId="Tableheadingleftaligned">
    <w:name w:val="Table heading left aligned"/>
    <w:basedOn w:val="Normal"/>
    <w:rsid w:val="00136512"/>
    <w:pPr>
      <w:tabs>
        <w:tab w:val="left" w:pos="1080"/>
      </w:tabs>
      <w:spacing w:after="300" w:line="240" w:lineRule="auto"/>
      <w:ind w:left="992" w:hanging="992"/>
    </w:pPr>
    <w:rPr>
      <w:rFonts w:ascii="Helvetica" w:hAnsi="Helvetica"/>
      <w:b/>
      <w:sz w:val="20"/>
    </w:rPr>
  </w:style>
  <w:style w:type="paragraph" w:customStyle="1" w:styleId="Noparagraphstyle0">
    <w:name w:val="[No paragraph style]"/>
    <w:rsid w:val="004B10FD"/>
    <w:pPr>
      <w:autoSpaceDE w:val="0"/>
      <w:autoSpaceDN w:val="0"/>
      <w:adjustRightInd w:val="0"/>
      <w:spacing w:line="288" w:lineRule="auto"/>
      <w:textAlignment w:val="center"/>
    </w:pPr>
    <w:rPr>
      <w:color w:val="000000"/>
      <w:sz w:val="24"/>
      <w:szCs w:val="24"/>
    </w:rPr>
  </w:style>
  <w:style w:type="paragraph" w:styleId="BalloonText">
    <w:name w:val="Balloon Text"/>
    <w:basedOn w:val="Normal"/>
    <w:link w:val="BalloonTextChar"/>
    <w:rsid w:val="00493FC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93FC8"/>
    <w:rPr>
      <w:rFonts w:ascii="Tahoma" w:hAnsi="Tahoma" w:cs="Tahoma"/>
      <w:sz w:val="16"/>
      <w:szCs w:val="16"/>
      <w:lang w:val="en-GB" w:eastAsia="en-US"/>
    </w:rPr>
  </w:style>
  <w:style w:type="paragraph" w:styleId="Header">
    <w:name w:val="header"/>
    <w:basedOn w:val="Normal"/>
    <w:link w:val="HeaderChar"/>
    <w:rsid w:val="009D0DC0"/>
    <w:pPr>
      <w:tabs>
        <w:tab w:val="center" w:pos="4513"/>
        <w:tab w:val="right" w:pos="9026"/>
      </w:tabs>
      <w:spacing w:line="240" w:lineRule="auto"/>
    </w:pPr>
  </w:style>
  <w:style w:type="character" w:customStyle="1" w:styleId="HeaderChar">
    <w:name w:val="Header Char"/>
    <w:basedOn w:val="DefaultParagraphFont"/>
    <w:link w:val="Header"/>
    <w:rsid w:val="009D0DC0"/>
    <w:rPr>
      <w:sz w:val="24"/>
      <w:lang w:val="en-GB" w:eastAsia="en-US"/>
    </w:rPr>
  </w:style>
  <w:style w:type="paragraph" w:styleId="Footer">
    <w:name w:val="footer"/>
    <w:basedOn w:val="Normal"/>
    <w:link w:val="FooterChar"/>
    <w:rsid w:val="009D0DC0"/>
    <w:pPr>
      <w:tabs>
        <w:tab w:val="center" w:pos="4513"/>
        <w:tab w:val="right" w:pos="9026"/>
      </w:tabs>
      <w:spacing w:line="240" w:lineRule="auto"/>
    </w:pPr>
  </w:style>
  <w:style w:type="character" w:customStyle="1" w:styleId="FooterChar">
    <w:name w:val="Footer Char"/>
    <w:basedOn w:val="DefaultParagraphFont"/>
    <w:link w:val="Footer"/>
    <w:rsid w:val="009D0DC0"/>
    <w:rPr>
      <w:sz w:val="24"/>
      <w:lang w:val="en-GB" w:eastAsia="en-US"/>
    </w:rPr>
  </w:style>
  <w:style w:type="paragraph" w:customStyle="1" w:styleId="ChapterTitle">
    <w:name w:val="Chapter Title"/>
    <w:basedOn w:val="Title"/>
    <w:next w:val="Authorname"/>
    <w:qFormat/>
    <w:rsid w:val="00322122"/>
    <w:pPr>
      <w:keepNext w:val="0"/>
      <w:jc w:val="center"/>
    </w:pPr>
  </w:style>
  <w:style w:type="paragraph" w:customStyle="1" w:styleId="Authornamecover">
    <w:name w:val="Author name cover"/>
    <w:basedOn w:val="Authorname"/>
    <w:qFormat/>
    <w:rsid w:val="00B3010E"/>
    <w:pPr>
      <w:spacing w:before="240"/>
      <w:jc w:val="left"/>
    </w:pPr>
  </w:style>
  <w:style w:type="paragraph" w:customStyle="1" w:styleId="Abstracttext">
    <w:name w:val="Abstract text"/>
    <w:basedOn w:val="Textblocked"/>
    <w:qFormat/>
    <w:rsid w:val="00740B74"/>
    <w:rPr>
      <w:rFonts w:ascii="Times LT Std" w:hAnsi="Times LT Std"/>
      <w:szCs w:val="16"/>
    </w:rPr>
  </w:style>
  <w:style w:type="table" w:styleId="TableGrid">
    <w:name w:val="Table Grid"/>
    <w:basedOn w:val="TableNormal"/>
    <w:rsid w:val="00B27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B2755F"/>
    <w:pPr>
      <w:spacing w:line="36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textheading">
    <w:name w:val="Table text heading"/>
    <w:basedOn w:val="Tabletext"/>
    <w:qFormat/>
    <w:rsid w:val="001C50DD"/>
    <w:pPr>
      <w:spacing w:after="240"/>
    </w:pPr>
    <w:rPr>
      <w:i/>
      <w:sz w:val="16"/>
    </w:rPr>
  </w:style>
  <w:style w:type="character" w:styleId="SubtleReference">
    <w:name w:val="Subtle Reference"/>
    <w:basedOn w:val="DefaultParagraphFont"/>
    <w:uiPriority w:val="31"/>
    <w:qFormat/>
    <w:rsid w:val="00E22E24"/>
    <w:rPr>
      <w:smallCaps/>
      <w:color w:val="C0504D" w:themeColor="accent2"/>
      <w:u w:val="single"/>
    </w:rPr>
  </w:style>
  <w:style w:type="paragraph" w:customStyle="1" w:styleId="Authoraffiliation">
    <w:name w:val="Author affiliation"/>
    <w:basedOn w:val="Authorname"/>
    <w:qFormat/>
    <w:rsid w:val="0052279F"/>
    <w:rPr>
      <w:b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4D07DC05.dotm</Template>
  <TotalTime>5</TotalTime>
  <Pages>1</Pages>
  <Words>340</Words>
  <Characters>1923</Characters>
  <Application>Microsoft Office Word</Application>
  <DocSecurity>0</DocSecurity>
  <Lines>28</Lines>
  <Paragraphs>10</Paragraphs>
  <ScaleCrop>false</ScaleCrop>
  <HeadingPairs>
    <vt:vector size="2" baseType="variant">
      <vt:variant>
        <vt:lpstr>Title</vt:lpstr>
      </vt:variant>
      <vt:variant>
        <vt:i4>1</vt:i4>
      </vt:variant>
    </vt:vector>
  </HeadingPairs>
  <TitlesOfParts>
    <vt:vector size="1" baseType="lpstr">
      <vt:lpstr/>
    </vt:vector>
  </TitlesOfParts>
  <Company>dme</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WHITE, Stephen</dc:creator>
  <cp:lastModifiedBy>WHITE, Stephen</cp:lastModifiedBy>
  <cp:revision>9</cp:revision>
  <cp:lastPrinted>1900-12-31T16:00:00Z</cp:lastPrinted>
  <dcterms:created xsi:type="dcterms:W3CDTF">2019-03-18T02:58:00Z</dcterms:created>
  <dcterms:modified xsi:type="dcterms:W3CDTF">2020-01-22T03:48:00Z</dcterms:modified>
</cp:coreProperties>
</file>